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15. prosinci 2008, uhradila Česká exportní banka, a.s., pololetní úrokový výnos ve výši EUR 1 354 100 (floating rate) z emise dluhopisů, vydaných 12. června 2008 v zahraničí v rámci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F2F7A" w14:textId="77777777" w:rsidR="002C6E59" w:rsidRDefault="002C6E59" w:rsidP="001273C9">
      <w:pPr>
        <w:spacing w:after="0" w:line="240" w:lineRule="auto"/>
      </w:pPr>
      <w:r>
        <w:separator/>
      </w:r>
    </w:p>
  </w:endnote>
  <w:endnote w:type="continuationSeparator" w:id="0">
    <w:p w14:paraId="4F5F1447" w14:textId="77777777" w:rsidR="002C6E59" w:rsidRDefault="002C6E59" w:rsidP="00127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FAAA7" w14:textId="77777777" w:rsidR="001273C9" w:rsidRDefault="001273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E8132" w14:textId="77777777" w:rsidR="001273C9" w:rsidRDefault="001273C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EBDEE" w14:textId="77777777" w:rsidR="001273C9" w:rsidRDefault="001273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63FBA" w14:textId="77777777" w:rsidR="002C6E59" w:rsidRDefault="002C6E59" w:rsidP="001273C9">
      <w:pPr>
        <w:spacing w:after="0" w:line="240" w:lineRule="auto"/>
      </w:pPr>
      <w:r>
        <w:separator/>
      </w:r>
    </w:p>
  </w:footnote>
  <w:footnote w:type="continuationSeparator" w:id="0">
    <w:p w14:paraId="1D02CCD9" w14:textId="77777777" w:rsidR="002C6E59" w:rsidRDefault="002C6E59" w:rsidP="00127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6D4B6" w14:textId="77777777" w:rsidR="001273C9" w:rsidRDefault="001273C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7525B" w14:textId="5F3EB59F" w:rsidR="001273C9" w:rsidRDefault="001273C9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CA7D37" wp14:editId="085998E3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8A4844" w14:textId="77777777" w:rsidR="001273C9" w:rsidRPr="001273C9" w:rsidRDefault="001273C9" w:rsidP="001273C9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1273C9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47DC9D61" w14:textId="0D02FE19" w:rsidR="001273C9" w:rsidRPr="001273C9" w:rsidRDefault="001273C9" w:rsidP="001273C9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1273C9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0D8A4844" w14:textId="77777777" w:rsidR="001273C9" w:rsidRPr="001273C9" w:rsidRDefault="001273C9" w:rsidP="001273C9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1273C9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47DC9D61" w14:textId="0D02FE19" w:rsidR="001273C9" w:rsidRPr="001273C9" w:rsidRDefault="001273C9" w:rsidP="001273C9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1273C9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F2D56E" w14:textId="77777777" w:rsidR="001273C9" w:rsidRDefault="00127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273C9"/>
    <w:rsid w:val="00181254"/>
    <w:rsid w:val="00223D9B"/>
    <w:rsid w:val="002C6E59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12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3C9"/>
  </w:style>
  <w:style w:type="paragraph" w:styleId="Footer">
    <w:name w:val="footer"/>
    <w:basedOn w:val="Normal"/>
    <w:link w:val="FooterChar"/>
    <w:uiPriority w:val="99"/>
    <w:unhideWhenUsed/>
    <w:rsid w:val="0012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12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3C9"/>
  </w:style>
  <w:style w:type="paragraph" w:styleId="Footer">
    <w:name w:val="footer"/>
    <w:basedOn w:val="Normal"/>
    <w:link w:val="FooterChar"/>
    <w:uiPriority w:val="99"/>
    <w:unhideWhenUsed/>
    <w:rsid w:val="0012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2017-09-04T12:04:00Z</dcterms:created>
  <dcterms:modified xsi:type="dcterms:W3CDTF">2017-09-04T12:04:00Z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classifiedOn="2017-09-04T14:04:30.6</vt:lpwstr>
  </property>
  <property fmtid="{D5CDD505-2E9C-101B-9397-08002B2CF9AE}" pid="3" name="Patria-DocumentTagging.ClassificationMark.P01">
    <vt:lpwstr>999966+02:00" showPrintedBy="false" showPrintDate="false" language="en" ApplicationVersion="Microsoft Word, 14.0" addinVersion="5.8.11.0" template="Patria"&gt;&lt;history bulk="false" class="Confidential" code="03D" user="KNECHTLOVÁ Jana" date="2017-09-04T</vt:lpwstr>
  </property>
  <property fmtid="{D5CDD505-2E9C-101B-9397-08002B2CF9AE}" pid="4" name="Patria-DocumentTagging.ClassificationMark.P02">
    <vt:lpwstr>14:04:30.9919963+02:00"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